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05" w:rsidRDefault="00797EB1" w:rsidP="00714205">
      <w:pPr>
        <w:pStyle w:val="Title"/>
        <w:ind w:left="1440" w:firstLine="720"/>
        <w:rPr>
          <w:noProof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101600</wp:posOffset>
            </wp:positionV>
            <wp:extent cx="2152650" cy="2057400"/>
            <wp:effectExtent l="19050" t="0" r="0" b="0"/>
            <wp:wrapNone/>
            <wp:docPr id="1" name="Picture 0" descr="shakesportrait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ortraitlge.jpg"/>
                    <pic:cNvPicPr/>
                  </pic:nvPicPr>
                  <pic:blipFill>
                    <a:blip r:embed="rId6" cstate="print">
                      <a:lum bright="37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205" w:rsidRDefault="00714205" w:rsidP="00714205">
      <w:pPr>
        <w:pStyle w:val="Title"/>
        <w:ind w:left="1440" w:firstLine="720"/>
        <w:rPr>
          <w:noProof/>
          <w:sz w:val="28"/>
          <w:szCs w:val="28"/>
        </w:rPr>
      </w:pPr>
    </w:p>
    <w:p w:rsidR="00714205" w:rsidRDefault="00714205" w:rsidP="00714205">
      <w:pPr>
        <w:pStyle w:val="Title"/>
        <w:ind w:left="1440" w:firstLine="720"/>
        <w:rPr>
          <w:noProof/>
          <w:sz w:val="28"/>
          <w:szCs w:val="28"/>
        </w:rPr>
      </w:pPr>
    </w:p>
    <w:p w:rsidR="00797EB1" w:rsidRDefault="00797EB1" w:rsidP="00797EB1">
      <w:pPr>
        <w:pStyle w:val="Title"/>
        <w:jc w:val="left"/>
        <w:rPr>
          <w:noProof/>
          <w:sz w:val="28"/>
          <w:szCs w:val="28"/>
        </w:rPr>
      </w:pPr>
    </w:p>
    <w:p w:rsidR="00BA514A" w:rsidRPr="00714205" w:rsidRDefault="00BA514A" w:rsidP="00797EB1">
      <w:pPr>
        <w:pStyle w:val="Title"/>
        <w:ind w:left="3600" w:firstLine="720"/>
        <w:jc w:val="left"/>
        <w:rPr>
          <w:sz w:val="36"/>
          <w:szCs w:val="36"/>
        </w:rPr>
      </w:pPr>
      <w:r w:rsidRPr="00714205">
        <w:rPr>
          <w:noProof/>
          <w:sz w:val="36"/>
          <w:szCs w:val="36"/>
        </w:rPr>
        <w:t>Rubric for Personal Response to Reading</w:t>
      </w:r>
      <w:r w:rsidRPr="00714205">
        <w:rPr>
          <w:sz w:val="36"/>
          <w:szCs w:val="36"/>
        </w:rPr>
        <w:t xml:space="preserve"> </w:t>
      </w:r>
    </w:p>
    <w:p w:rsidR="00714205" w:rsidRDefault="00714205">
      <w:pPr>
        <w:pStyle w:val="Title"/>
        <w:rPr>
          <w:sz w:val="28"/>
          <w:szCs w:val="28"/>
        </w:rPr>
      </w:pPr>
    </w:p>
    <w:p w:rsidR="00714205" w:rsidRDefault="00714205">
      <w:pPr>
        <w:pStyle w:val="Title"/>
        <w:rPr>
          <w:sz w:val="28"/>
          <w:szCs w:val="28"/>
        </w:rPr>
      </w:pPr>
    </w:p>
    <w:p w:rsidR="00BA514A" w:rsidRDefault="00BA514A">
      <w:pPr>
        <w:pStyle w:val="Title"/>
      </w:pPr>
    </w:p>
    <w:p w:rsidR="00BA514A" w:rsidRDefault="00BA514A">
      <w:pPr>
        <w:pStyle w:val="Title"/>
      </w:pPr>
    </w:p>
    <w:tbl>
      <w:tblPr>
        <w:tblW w:w="14571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6"/>
        <w:gridCol w:w="2065"/>
        <w:gridCol w:w="1980"/>
        <w:gridCol w:w="2160"/>
        <w:gridCol w:w="2700"/>
        <w:gridCol w:w="2880"/>
        <w:gridCol w:w="900"/>
      </w:tblGrid>
      <w:tr w:rsidR="00BA514A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4A" w:rsidRDefault="00BA514A">
            <w:pPr>
              <w:rPr>
                <w:b/>
                <w:bCs w:val="0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BA514A" w:rsidRDefault="00BA514A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Needs More Work</w:t>
            </w:r>
          </w:p>
        </w:tc>
        <w:tc>
          <w:tcPr>
            <w:tcW w:w="1980" w:type="dxa"/>
          </w:tcPr>
          <w:p w:rsidR="00BA514A" w:rsidRDefault="00BA514A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Fair</w:t>
            </w:r>
          </w:p>
        </w:tc>
        <w:tc>
          <w:tcPr>
            <w:tcW w:w="2160" w:type="dxa"/>
          </w:tcPr>
          <w:p w:rsidR="00BA514A" w:rsidRDefault="00BA514A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Good</w:t>
            </w:r>
          </w:p>
        </w:tc>
        <w:tc>
          <w:tcPr>
            <w:tcW w:w="2700" w:type="dxa"/>
          </w:tcPr>
          <w:p w:rsidR="00BA514A" w:rsidRDefault="00BA514A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Excellent</w:t>
            </w:r>
          </w:p>
        </w:tc>
        <w:tc>
          <w:tcPr>
            <w:tcW w:w="2880" w:type="dxa"/>
          </w:tcPr>
          <w:p w:rsidR="00BA514A" w:rsidRDefault="00BA514A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Outstanding</w:t>
            </w:r>
          </w:p>
        </w:tc>
        <w:tc>
          <w:tcPr>
            <w:tcW w:w="900" w:type="dxa"/>
          </w:tcPr>
          <w:p w:rsidR="00BA514A" w:rsidRDefault="00BA514A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No</w:t>
            </w:r>
          </w:p>
          <w:p w:rsidR="00BA514A" w:rsidRDefault="00BA514A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Score</w:t>
            </w:r>
          </w:p>
        </w:tc>
      </w:tr>
      <w:tr w:rsidR="00BA514A">
        <w:trPr>
          <w:cantSplit/>
          <w:jc w:val="center"/>
        </w:trPr>
        <w:tc>
          <w:tcPr>
            <w:tcW w:w="1886" w:type="dxa"/>
          </w:tcPr>
          <w:p w:rsidR="00BA514A" w:rsidRDefault="00BA514A">
            <w:pPr>
              <w:rPr>
                <w:b/>
                <w:bCs w:val="0"/>
              </w:rPr>
            </w:pPr>
          </w:p>
          <w:p w:rsidR="00BA514A" w:rsidRDefault="00BA514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Reaction</w:t>
            </w:r>
          </w:p>
        </w:tc>
        <w:tc>
          <w:tcPr>
            <w:tcW w:w="2065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Shows no interest in responses and provides no explanations for lack of interest in selections.</w:t>
            </w:r>
          </w:p>
        </w:tc>
        <w:tc>
          <w:tcPr>
            <w:tcW w:w="198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Shows limited interest; provides basic indication of reaction and gives only sketchy, formulaic reasons for liking/disliking a selection.</w:t>
            </w:r>
          </w:p>
        </w:tc>
        <w:tc>
          <w:tcPr>
            <w:tcW w:w="216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Shows considerable interest in selection, or explains clearly and with some detail why the selection does not interest this reader. Has thought beyond basic expressions of liking or disliking.</w:t>
            </w:r>
          </w:p>
        </w:tc>
        <w:tc>
          <w:tcPr>
            <w:tcW w:w="270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Shows interest in selection either positively or negatively through thoughtful consideration of main idea and details. Explanation is substantial and effective.</w:t>
            </w:r>
          </w:p>
        </w:tc>
        <w:tc>
          <w:tcPr>
            <w:tcW w:w="288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 xml:space="preserve">Shows passionate reactions positively or negatively to selection and explains insightfully and in depth how these reactions are produced by the content, style and/or point of view in the selections. </w:t>
            </w:r>
          </w:p>
        </w:tc>
        <w:tc>
          <w:tcPr>
            <w:tcW w:w="900" w:type="dxa"/>
            <w:vMerge w:val="restart"/>
          </w:tcPr>
          <w:p w:rsidR="00BA514A" w:rsidRDefault="00BA514A"/>
        </w:tc>
      </w:tr>
      <w:tr w:rsidR="00BA514A">
        <w:trPr>
          <w:cantSplit/>
          <w:jc w:val="center"/>
        </w:trPr>
        <w:tc>
          <w:tcPr>
            <w:tcW w:w="1886" w:type="dxa"/>
          </w:tcPr>
          <w:p w:rsidR="00BA514A" w:rsidRDefault="00BA514A">
            <w:pPr>
              <w:rPr>
                <w:b/>
                <w:bCs w:val="0"/>
              </w:rPr>
            </w:pPr>
          </w:p>
          <w:p w:rsidR="00BA514A" w:rsidRDefault="00BA514A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Comprehension</w:t>
            </w:r>
          </w:p>
          <w:p w:rsidR="00BA514A" w:rsidRDefault="00BA514A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Interpretation</w:t>
            </w:r>
          </w:p>
          <w:p w:rsidR="00BA514A" w:rsidRDefault="00BA514A">
            <w:pPr>
              <w:rPr>
                <w:b/>
                <w:bCs w:val="0"/>
              </w:rPr>
            </w:pPr>
          </w:p>
        </w:tc>
        <w:tc>
          <w:tcPr>
            <w:tcW w:w="2065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 xml:space="preserve">Explanation shows errors in basic understanding </w:t>
            </w:r>
          </w:p>
          <w:p w:rsidR="00BA514A" w:rsidRDefault="00BA514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plot, characterization and/or setting.</w:t>
            </w:r>
          </w:p>
        </w:tc>
        <w:tc>
          <w:tcPr>
            <w:tcW w:w="198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Explanation shows basic understanding of literal elements such as plot, setting and characterization.</w:t>
            </w:r>
          </w:p>
        </w:tc>
        <w:tc>
          <w:tcPr>
            <w:tcW w:w="216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Explanation shows a good understanding of literal elements and a beginning recognition of some abstract elements such as symbolism, theme, irony, etc.</w:t>
            </w:r>
          </w:p>
        </w:tc>
        <w:tc>
          <w:tcPr>
            <w:tcW w:w="270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Explanation shows excellent understanding of literal elements, recognition of more abstract elements and some explanation of their significance.</w:t>
            </w:r>
          </w:p>
        </w:tc>
        <w:tc>
          <w:tcPr>
            <w:tcW w:w="288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Explanation shows sophisticated understanding of textual elements, and makes insightful observations about abstract elements (symbolism, theme, irony, etc.)</w:t>
            </w:r>
          </w:p>
        </w:tc>
        <w:tc>
          <w:tcPr>
            <w:tcW w:w="900" w:type="dxa"/>
            <w:vMerge/>
          </w:tcPr>
          <w:p w:rsidR="00BA514A" w:rsidRDefault="00BA514A"/>
        </w:tc>
      </w:tr>
      <w:tr w:rsidR="00BA514A">
        <w:trPr>
          <w:cantSplit/>
          <w:jc w:val="center"/>
        </w:trPr>
        <w:tc>
          <w:tcPr>
            <w:tcW w:w="1886" w:type="dxa"/>
          </w:tcPr>
          <w:p w:rsidR="00BA514A" w:rsidRDefault="00BA514A">
            <w:pPr>
              <w:rPr>
                <w:b/>
                <w:bCs w:val="0"/>
              </w:rPr>
            </w:pPr>
          </w:p>
          <w:p w:rsidR="00BA514A" w:rsidRDefault="00BA514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Making</w:t>
            </w:r>
          </w:p>
          <w:p w:rsidR="00BA514A" w:rsidRDefault="00BA514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Connections</w:t>
            </w:r>
          </w:p>
          <w:p w:rsidR="00BA514A" w:rsidRDefault="00BA514A">
            <w:pPr>
              <w:rPr>
                <w:b/>
                <w:bCs w:val="0"/>
              </w:rPr>
            </w:pPr>
          </w:p>
        </w:tc>
        <w:tc>
          <w:tcPr>
            <w:tcW w:w="2065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Chooses not to make connections to personal experiences or to prior knowledge.</w:t>
            </w:r>
          </w:p>
        </w:tc>
        <w:tc>
          <w:tcPr>
            <w:tcW w:w="198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Makes surface and obvious connections to personal experiences.</w:t>
            </w:r>
          </w:p>
        </w:tc>
        <w:tc>
          <w:tcPr>
            <w:tcW w:w="216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Makes logical and/or empathetic connections to personal experiences.</w:t>
            </w:r>
          </w:p>
        </w:tc>
        <w:tc>
          <w:tcPr>
            <w:tcW w:w="270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Makes logical and/or empathetic connections to and beyond personal experiences.</w:t>
            </w:r>
          </w:p>
        </w:tc>
        <w:tc>
          <w:tcPr>
            <w:tcW w:w="2880" w:type="dxa"/>
          </w:tcPr>
          <w:p w:rsidR="00BA514A" w:rsidRDefault="00BA514A">
            <w:pPr>
              <w:rPr>
                <w:sz w:val="22"/>
              </w:rPr>
            </w:pPr>
            <w:r>
              <w:rPr>
                <w:sz w:val="22"/>
              </w:rPr>
              <w:t>Makes multiple and insightful connections to personal experience and/or to other subjects, other texts, &amp; other people’s experiences.</w:t>
            </w:r>
          </w:p>
        </w:tc>
        <w:tc>
          <w:tcPr>
            <w:tcW w:w="900" w:type="dxa"/>
            <w:vMerge/>
          </w:tcPr>
          <w:p w:rsidR="00BA514A" w:rsidRDefault="00BA514A"/>
        </w:tc>
      </w:tr>
    </w:tbl>
    <w:p w:rsidR="00BA514A" w:rsidRDefault="00BA514A"/>
    <w:sectPr w:rsidR="00BA514A" w:rsidSect="009756A4">
      <w:footerReference w:type="default" r:id="rId7"/>
      <w:pgSz w:w="15840" w:h="12240" w:orient="landscape" w:code="1"/>
      <w:pgMar w:top="108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87" w:rsidRDefault="00A07B87">
      <w:r>
        <w:separator/>
      </w:r>
    </w:p>
  </w:endnote>
  <w:endnote w:type="continuationSeparator" w:id="0">
    <w:p w:rsidR="00A07B87" w:rsidRDefault="00A0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4A" w:rsidRDefault="00BA514A">
    <w:pPr>
      <w:pStyle w:val="Footer"/>
      <w:jc w:val="right"/>
      <w:rPr>
        <w:b/>
        <w:i/>
        <w:szCs w:val="24"/>
      </w:rPr>
    </w:pPr>
    <w:r>
      <w:rPr>
        <w:b/>
        <w:i/>
        <w:szCs w:val="24"/>
      </w:rPr>
      <w:t>Sandra Falconer Pace, 2002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87" w:rsidRDefault="00A07B87">
      <w:r>
        <w:separator/>
      </w:r>
    </w:p>
  </w:footnote>
  <w:footnote w:type="continuationSeparator" w:id="0">
    <w:p w:rsidR="00A07B87" w:rsidRDefault="00A07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14A"/>
    <w:rsid w:val="00714205"/>
    <w:rsid w:val="00797EB1"/>
    <w:rsid w:val="009756A4"/>
    <w:rsid w:val="009E78C9"/>
    <w:rsid w:val="00A07B87"/>
    <w:rsid w:val="00BA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6A4"/>
    <w:rPr>
      <w:rFonts w:ascii="Garamond" w:hAnsi="Garamond"/>
      <w:bCs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56A4"/>
    <w:pPr>
      <w:jc w:val="center"/>
    </w:pPr>
    <w:rPr>
      <w:b/>
      <w:szCs w:val="24"/>
    </w:rPr>
  </w:style>
  <w:style w:type="paragraph" w:styleId="Header">
    <w:name w:val="header"/>
    <w:basedOn w:val="Normal"/>
    <w:rsid w:val="00975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6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1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205"/>
    <w:rPr>
      <w:rFonts w:ascii="Tahoma" w:hAnsi="Tahoma" w:cs="Tahoma"/>
      <w:bC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PERSONAL RESPONSE TO READING</vt:lpstr>
    </vt:vector>
  </TitlesOfParts>
  <Company>Regina PUblic School Board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PERSONAL RESPONSE TO READING</dc:title>
  <dc:subject/>
  <dc:creator>Regina Public School Board </dc:creator>
  <cp:keywords/>
  <dc:description/>
  <cp:lastModifiedBy>macdowalls</cp:lastModifiedBy>
  <cp:revision>2</cp:revision>
  <cp:lastPrinted>2004-09-11T19:46:00Z</cp:lastPrinted>
  <dcterms:created xsi:type="dcterms:W3CDTF">2011-02-09T17:09:00Z</dcterms:created>
  <dcterms:modified xsi:type="dcterms:W3CDTF">2011-02-09T17:09:00Z</dcterms:modified>
</cp:coreProperties>
</file>